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14"/>
        <w:gridCol w:w="230"/>
        <w:gridCol w:w="2034"/>
        <w:gridCol w:w="1806"/>
        <w:gridCol w:w="214"/>
        <w:gridCol w:w="115"/>
        <w:gridCol w:w="1247"/>
        <w:gridCol w:w="344"/>
        <w:gridCol w:w="100"/>
        <w:gridCol w:w="1590"/>
        <w:gridCol w:w="115"/>
        <w:gridCol w:w="215"/>
        <w:gridCol w:w="344"/>
        <w:gridCol w:w="229"/>
        <w:gridCol w:w="1691"/>
        <w:gridCol w:w="902"/>
        <w:gridCol w:w="330"/>
        <w:gridCol w:w="114"/>
        <w:gridCol w:w="115"/>
        <w:gridCol w:w="115"/>
        <w:gridCol w:w="1361"/>
        <w:gridCol w:w="100"/>
        <w:gridCol w:w="229"/>
        <w:gridCol w:w="115"/>
        <w:gridCol w:w="229"/>
        <w:gridCol w:w="115"/>
        <w:gridCol w:w="903"/>
        <w:gridCol w:w="57"/>
      </w:tblGrid>
      <w:tr w:rsidR="0094298B">
        <w:trPr>
          <w:trHeight w:hRule="exact" w:val="444"/>
        </w:trPr>
        <w:tc>
          <w:tcPr>
            <w:tcW w:w="559" w:type="dxa"/>
          </w:tcPr>
          <w:p w:rsidR="0094298B" w:rsidRDefault="0094298B">
            <w:bookmarkStart w:id="0" w:name="_GoBack"/>
            <w:bookmarkEnd w:id="0"/>
          </w:p>
        </w:tc>
        <w:tc>
          <w:tcPr>
            <w:tcW w:w="4513" w:type="dxa"/>
            <w:gridSpan w:val="6"/>
            <w:tcBorders>
              <w:bottom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</w:tcPr>
          <w:p w:rsidR="0094298B" w:rsidRDefault="0094298B"/>
        </w:tc>
        <w:tc>
          <w:tcPr>
            <w:tcW w:w="4628" w:type="dxa"/>
            <w:gridSpan w:val="12"/>
            <w:vMerge w:val="restart"/>
            <w:shd w:val="clear" w:color="auto" w:fill="auto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Приложение N 1</w:t>
            </w:r>
          </w:p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 Порядку составления и ведения планов</w:t>
            </w:r>
          </w:p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финансово - хозяйственной деятельности</w:t>
            </w:r>
          </w:p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федеральных бюджетных и</w:t>
            </w:r>
          </w:p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автономных учреждений,</w:t>
            </w:r>
          </w:p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утвержденному приказом Министерства</w:t>
            </w:r>
          </w:p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финансов Российской Федерации</w:t>
            </w:r>
          </w:p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 17.08.2020 N 168н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shd w:val="clear" w:color="auto" w:fill="FFFFFF"/>
            <w:tcMar>
              <w:left w:w="115" w:type="dxa"/>
              <w:right w:w="72" w:type="dxa"/>
            </w:tcMar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ДОКУМЕНТ ПОДПИСАН</w:t>
            </w:r>
          </w:p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ЭЛЕКТРОННОЙ ПОДПИСЬЮ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58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left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344" w:type="dxa"/>
            <w:gridSpan w:val="2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3840" w:type="dxa"/>
            <w:gridSpan w:val="2"/>
            <w:shd w:val="clear" w:color="auto" w:fill="000000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  <w:t>СВЕДЕНИЯ О СЕРТИФИКАТЕ ЭП</w:t>
            </w:r>
          </w:p>
        </w:tc>
        <w:tc>
          <w:tcPr>
            <w:tcW w:w="329" w:type="dxa"/>
            <w:gridSpan w:val="2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15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left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458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shd w:val="clear" w:color="auto" w:fill="FFFFFF"/>
            <w:tcMar>
              <w:left w:w="115" w:type="dxa"/>
              <w:righ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Сертификат: 00F9FB78EF3CDC02354693CD60AA859C9D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00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Владелец: Петроченков Антон Борисович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30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vMerge/>
            <w:shd w:val="clear" w:color="auto" w:fill="FFFFFF"/>
          </w:tcPr>
          <w:p w:rsidR="0094298B" w:rsidRDefault="0094298B"/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tcBorders>
              <w:bottom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Утверждаю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14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vMerge/>
            <w:shd w:val="clear" w:color="auto" w:fill="FFFFFF"/>
          </w:tcPr>
          <w:p w:rsidR="0094298B" w:rsidRDefault="0094298B"/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Ректор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58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Действителен: с 19.11.2025 по 12.02.2027</w:t>
            </w:r>
          </w:p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86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vMerge/>
            <w:shd w:val="clear" w:color="auto" w:fill="FFFFFF"/>
          </w:tcPr>
          <w:p w:rsidR="0094298B" w:rsidRDefault="0094298B"/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15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vMerge/>
            <w:shd w:val="clear" w:color="auto" w:fill="FFFFFF"/>
          </w:tcPr>
          <w:p w:rsidR="0094298B" w:rsidRDefault="0094298B"/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должности уполномоченного лица)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43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14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4"/>
            <w:vMerge/>
            <w:shd w:val="clear" w:color="auto" w:fill="FFFFFF"/>
          </w:tcPr>
          <w:p w:rsidR="0094298B" w:rsidRDefault="0094298B"/>
        </w:tc>
        <w:tc>
          <w:tcPr>
            <w:tcW w:w="115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57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left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00"/>
        </w:trPr>
        <w:tc>
          <w:tcPr>
            <w:tcW w:w="559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161"/>
        </w:trPr>
        <w:tc>
          <w:tcPr>
            <w:tcW w:w="559" w:type="dxa"/>
          </w:tcPr>
          <w:p w:rsidR="0094298B" w:rsidRDefault="0094298B"/>
        </w:tc>
        <w:tc>
          <w:tcPr>
            <w:tcW w:w="4513" w:type="dxa"/>
            <w:gridSpan w:val="6"/>
            <w:tcBorders>
              <w:top w:val="single" w:sz="15" w:space="0" w:color="000000"/>
            </w:tcBorders>
          </w:tcPr>
          <w:p w:rsidR="0094298B" w:rsidRDefault="0094298B"/>
        </w:tc>
        <w:tc>
          <w:tcPr>
            <w:tcW w:w="5875" w:type="dxa"/>
            <w:gridSpan w:val="9"/>
          </w:tcPr>
          <w:p w:rsidR="0094298B" w:rsidRDefault="0094298B"/>
        </w:tc>
        <w:tc>
          <w:tcPr>
            <w:tcW w:w="4628" w:type="dxa"/>
            <w:gridSpan w:val="12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10947" w:type="dxa"/>
            <w:gridSpan w:val="16"/>
          </w:tcPr>
          <w:p w:rsidR="0094298B" w:rsidRDefault="0094298B"/>
        </w:tc>
        <w:tc>
          <w:tcPr>
            <w:tcW w:w="4628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(наименование органа-учредителя (учреждения)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10947" w:type="dxa"/>
            <w:gridSpan w:val="16"/>
          </w:tcPr>
          <w:p w:rsidR="0094298B" w:rsidRDefault="0094298B"/>
        </w:tc>
        <w:tc>
          <w:tcPr>
            <w:tcW w:w="1461" w:type="dxa"/>
            <w:gridSpan w:val="4"/>
            <w:tcBorders>
              <w:bottom w:val="single" w:sz="5" w:space="0" w:color="000000"/>
            </w:tcBorders>
          </w:tcPr>
          <w:p w:rsidR="0094298B" w:rsidRDefault="0094298B"/>
        </w:tc>
        <w:tc>
          <w:tcPr>
            <w:tcW w:w="115" w:type="dxa"/>
          </w:tcPr>
          <w:p w:rsidR="0094298B" w:rsidRDefault="0094298B"/>
        </w:tc>
        <w:tc>
          <w:tcPr>
            <w:tcW w:w="3052" w:type="dxa"/>
            <w:gridSpan w:val="7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Петроченков А. Б.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15"/>
        </w:trPr>
        <w:tc>
          <w:tcPr>
            <w:tcW w:w="10947" w:type="dxa"/>
            <w:gridSpan w:val="16"/>
          </w:tcPr>
          <w:p w:rsidR="0094298B" w:rsidRDefault="0094298B"/>
        </w:tc>
        <w:tc>
          <w:tcPr>
            <w:tcW w:w="1461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(подпись)</w:t>
            </w:r>
          </w:p>
        </w:tc>
        <w:tc>
          <w:tcPr>
            <w:tcW w:w="115" w:type="dxa"/>
          </w:tcPr>
          <w:p w:rsidR="0094298B" w:rsidRDefault="0094298B"/>
        </w:tc>
        <w:tc>
          <w:tcPr>
            <w:tcW w:w="3052" w:type="dxa"/>
            <w:gridSpan w:val="7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(расшифровка подписи)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15"/>
        </w:trPr>
        <w:tc>
          <w:tcPr>
            <w:tcW w:w="15632" w:type="dxa"/>
            <w:gridSpan w:val="29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11849" w:type="dxa"/>
            <w:gridSpan w:val="17"/>
          </w:tcPr>
          <w:p w:rsidR="0094298B" w:rsidRDefault="0094298B"/>
        </w:tc>
        <w:tc>
          <w:tcPr>
            <w:tcW w:w="33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"23"</w:t>
            </w:r>
          </w:p>
        </w:tc>
        <w:tc>
          <w:tcPr>
            <w:tcW w:w="114" w:type="dxa"/>
          </w:tcPr>
          <w:p w:rsidR="0094298B" w:rsidRDefault="0094298B"/>
        </w:tc>
        <w:tc>
          <w:tcPr>
            <w:tcW w:w="1591" w:type="dxa"/>
            <w:gridSpan w:val="3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Июнь</w:t>
            </w:r>
          </w:p>
        </w:tc>
        <w:tc>
          <w:tcPr>
            <w:tcW w:w="100" w:type="dxa"/>
          </w:tcPr>
          <w:p w:rsidR="0094298B" w:rsidRDefault="0094298B"/>
        </w:tc>
        <w:tc>
          <w:tcPr>
            <w:tcW w:w="229" w:type="dxa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gridSpan w:val="2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</w:t>
            </w:r>
          </w:p>
        </w:tc>
        <w:tc>
          <w:tcPr>
            <w:tcW w:w="115" w:type="dxa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</w:p>
        </w:tc>
        <w:tc>
          <w:tcPr>
            <w:tcW w:w="960" w:type="dxa"/>
            <w:gridSpan w:val="2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11849" w:type="dxa"/>
            <w:gridSpan w:val="17"/>
          </w:tcPr>
          <w:p w:rsidR="0094298B" w:rsidRDefault="0094298B"/>
        </w:tc>
        <w:tc>
          <w:tcPr>
            <w:tcW w:w="330" w:type="dxa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114" w:type="dxa"/>
          </w:tcPr>
          <w:p w:rsidR="0094298B" w:rsidRDefault="0094298B"/>
        </w:tc>
        <w:tc>
          <w:tcPr>
            <w:tcW w:w="1591" w:type="dxa"/>
            <w:gridSpan w:val="3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329" w:type="dxa"/>
            <w:gridSpan w:val="2"/>
          </w:tcPr>
          <w:p w:rsidR="0094298B" w:rsidRDefault="0094298B"/>
        </w:tc>
        <w:tc>
          <w:tcPr>
            <w:tcW w:w="344" w:type="dxa"/>
            <w:gridSpan w:val="2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1075" w:type="dxa"/>
            <w:gridSpan w:val="3"/>
          </w:tcPr>
          <w:p w:rsidR="0094298B" w:rsidRDefault="0094298B"/>
        </w:tc>
      </w:tr>
      <w:tr w:rsidR="0094298B">
        <w:trPr>
          <w:trHeight w:hRule="exact" w:val="559"/>
        </w:trPr>
        <w:tc>
          <w:tcPr>
            <w:tcW w:w="15575" w:type="dxa"/>
            <w:gridSpan w:val="28"/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План финансово-хозяйственной деятельности на 2026 г.</w:t>
            </w:r>
          </w:p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(на 2026 г. и плановый период 2027 и 2028 годов)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15"/>
        </w:trPr>
        <w:tc>
          <w:tcPr>
            <w:tcW w:w="6319" w:type="dxa"/>
            <w:gridSpan w:val="8"/>
          </w:tcPr>
          <w:p w:rsidR="0094298B" w:rsidRDefault="0094298B"/>
        </w:tc>
        <w:tc>
          <w:tcPr>
            <w:tcW w:w="344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"23"</w:t>
            </w:r>
          </w:p>
        </w:tc>
        <w:tc>
          <w:tcPr>
            <w:tcW w:w="100" w:type="dxa"/>
          </w:tcPr>
          <w:p w:rsidR="0094298B" w:rsidRDefault="0094298B"/>
        </w:tc>
        <w:tc>
          <w:tcPr>
            <w:tcW w:w="1590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Июнь</w:t>
            </w:r>
          </w:p>
        </w:tc>
        <w:tc>
          <w:tcPr>
            <w:tcW w:w="115" w:type="dxa"/>
          </w:tcPr>
          <w:p w:rsidR="0094298B" w:rsidRDefault="0094298B"/>
        </w:tc>
        <w:tc>
          <w:tcPr>
            <w:tcW w:w="215" w:type="dxa"/>
            <w:vMerge w:val="restart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44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</w:t>
            </w:r>
          </w:p>
        </w:tc>
        <w:tc>
          <w:tcPr>
            <w:tcW w:w="229" w:type="dxa"/>
            <w:vMerge w:val="restart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5072" w:type="dxa"/>
            <w:gridSpan w:val="10"/>
          </w:tcPr>
          <w:p w:rsidR="0094298B" w:rsidRDefault="0094298B"/>
        </w:tc>
        <w:tc>
          <w:tcPr>
            <w:tcW w:w="1247" w:type="dxa"/>
            <w:gridSpan w:val="3"/>
            <w:tcBorders>
              <w:bottom w:val="single" w:sz="15" w:space="0" w:color="000000"/>
            </w:tcBorders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14"/>
        </w:trPr>
        <w:tc>
          <w:tcPr>
            <w:tcW w:w="6319" w:type="dxa"/>
            <w:gridSpan w:val="8"/>
          </w:tcPr>
          <w:p w:rsidR="0094298B" w:rsidRDefault="0094298B"/>
        </w:tc>
        <w:tc>
          <w:tcPr>
            <w:tcW w:w="344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00" w:type="dxa"/>
          </w:tcPr>
          <w:p w:rsidR="0094298B" w:rsidRDefault="0094298B"/>
        </w:tc>
        <w:tc>
          <w:tcPr>
            <w:tcW w:w="1590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15" w:type="dxa"/>
          </w:tcPr>
          <w:p w:rsidR="0094298B" w:rsidRDefault="0094298B"/>
        </w:tc>
        <w:tc>
          <w:tcPr>
            <w:tcW w:w="215" w:type="dxa"/>
            <w:vMerge/>
            <w:shd w:val="clear" w:color="auto" w:fill="auto"/>
            <w:vAlign w:val="bottom"/>
          </w:tcPr>
          <w:p w:rsidR="0094298B" w:rsidRDefault="0094298B"/>
        </w:tc>
        <w:tc>
          <w:tcPr>
            <w:tcW w:w="344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229" w:type="dxa"/>
            <w:vMerge/>
            <w:shd w:val="clear" w:color="auto" w:fill="auto"/>
            <w:vAlign w:val="bottom"/>
          </w:tcPr>
          <w:p w:rsidR="0094298B" w:rsidRDefault="0094298B"/>
        </w:tc>
        <w:tc>
          <w:tcPr>
            <w:tcW w:w="5072" w:type="dxa"/>
            <w:gridSpan w:val="10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247" w:type="dxa"/>
            <w:gridSpan w:val="3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КОДЫ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30"/>
        </w:trPr>
        <w:tc>
          <w:tcPr>
            <w:tcW w:w="6319" w:type="dxa"/>
            <w:gridSpan w:val="8"/>
          </w:tcPr>
          <w:p w:rsidR="0094298B" w:rsidRDefault="0094298B"/>
        </w:tc>
        <w:tc>
          <w:tcPr>
            <w:tcW w:w="344" w:type="dxa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100" w:type="dxa"/>
          </w:tcPr>
          <w:p w:rsidR="0094298B" w:rsidRDefault="0094298B"/>
        </w:tc>
        <w:tc>
          <w:tcPr>
            <w:tcW w:w="1590" w:type="dxa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330" w:type="dxa"/>
            <w:gridSpan w:val="2"/>
          </w:tcPr>
          <w:p w:rsidR="0094298B" w:rsidRDefault="0094298B"/>
        </w:tc>
        <w:tc>
          <w:tcPr>
            <w:tcW w:w="344" w:type="dxa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5301" w:type="dxa"/>
            <w:gridSpan w:val="11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247" w:type="dxa"/>
            <w:gridSpan w:val="3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29"/>
        </w:trPr>
        <w:tc>
          <w:tcPr>
            <w:tcW w:w="2937" w:type="dxa"/>
            <w:gridSpan w:val="4"/>
            <w:vMerge w:val="restart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Орган, осуществляющий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функции и полномочия учредителя </w:t>
            </w:r>
          </w:p>
        </w:tc>
        <w:tc>
          <w:tcPr>
            <w:tcW w:w="9471" w:type="dxa"/>
            <w:gridSpan w:val="16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Министерство науки и высшего образования Российской Федерации</w:t>
            </w:r>
          </w:p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Дата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23.06.2026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2937" w:type="dxa"/>
            <w:gridSpan w:val="4"/>
            <w:vMerge/>
            <w:shd w:val="clear" w:color="auto" w:fill="auto"/>
            <w:vAlign w:val="bottom"/>
          </w:tcPr>
          <w:p w:rsidR="0094298B" w:rsidRDefault="0094298B"/>
        </w:tc>
        <w:tc>
          <w:tcPr>
            <w:tcW w:w="9471" w:type="dxa"/>
            <w:gridSpan w:val="16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сводному реестру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00100075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30"/>
        </w:trPr>
        <w:tc>
          <w:tcPr>
            <w:tcW w:w="2937" w:type="dxa"/>
            <w:gridSpan w:val="4"/>
            <w:vMerge w:val="restart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Учреждение</w:t>
            </w:r>
          </w:p>
        </w:tc>
        <w:tc>
          <w:tcPr>
            <w:tcW w:w="9471" w:type="dxa"/>
            <w:gridSpan w:val="16"/>
            <w:vMerge w:val="restart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БЕРЕЗНИКОВСКИЙ ФИЛИАЛ ФЕДЕРАЛЬНОГО ГОСУДАРСТВЕННОГО АВТОНОМНОГО ОБРАЗОВАТЕЛЬНОГО УЧРЕЖДЕНИЯ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Глава по БК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075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3"/>
        </w:trPr>
        <w:tc>
          <w:tcPr>
            <w:tcW w:w="2937" w:type="dxa"/>
            <w:gridSpan w:val="4"/>
            <w:vMerge/>
            <w:shd w:val="clear" w:color="auto" w:fill="auto"/>
            <w:vAlign w:val="bottom"/>
          </w:tcPr>
          <w:p w:rsidR="0094298B" w:rsidRDefault="0094298B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сводному реестру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001К5803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2937" w:type="dxa"/>
            <w:gridSpan w:val="4"/>
            <w:vMerge/>
            <w:shd w:val="clear" w:color="auto" w:fill="auto"/>
            <w:vAlign w:val="bottom"/>
          </w:tcPr>
          <w:p w:rsidR="0094298B" w:rsidRDefault="0094298B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ИНН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5902291029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30"/>
        </w:trPr>
        <w:tc>
          <w:tcPr>
            <w:tcW w:w="2937" w:type="dxa"/>
            <w:gridSpan w:val="4"/>
            <w:vMerge/>
            <w:shd w:val="clear" w:color="auto" w:fill="auto"/>
            <w:vAlign w:val="bottom"/>
          </w:tcPr>
          <w:p w:rsidR="0094298B" w:rsidRDefault="0094298B"/>
        </w:tc>
        <w:tc>
          <w:tcPr>
            <w:tcW w:w="9471" w:type="dxa"/>
            <w:gridSpan w:val="16"/>
            <w:vMerge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КПП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591102001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2937" w:type="dxa"/>
            <w:gridSpan w:val="4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Вид документа</w:t>
            </w:r>
          </w:p>
        </w:tc>
        <w:tc>
          <w:tcPr>
            <w:tcW w:w="9471" w:type="dxa"/>
            <w:gridSpan w:val="16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Уточнённый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920" w:type="dxa"/>
            <w:gridSpan w:val="5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2937" w:type="dxa"/>
            <w:gridSpan w:val="4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Единица измерения: руб</w:t>
            </w:r>
          </w:p>
        </w:tc>
        <w:tc>
          <w:tcPr>
            <w:tcW w:w="9471" w:type="dxa"/>
            <w:gridSpan w:val="16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1920" w:type="dxa"/>
            <w:gridSpan w:val="5"/>
            <w:tcBorders>
              <w:right w:val="single" w:sz="1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ОКЕИ</w:t>
            </w:r>
          </w:p>
        </w:tc>
        <w:tc>
          <w:tcPr>
            <w:tcW w:w="1247" w:type="dxa"/>
            <w:gridSpan w:val="3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383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</w:tbl>
    <w:p w:rsidR="0094298B" w:rsidRDefault="0094298B">
      <w:pPr>
        <w:sectPr w:rsidR="0094298B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215"/>
        <w:gridCol w:w="215"/>
        <w:gridCol w:w="5903"/>
        <w:gridCol w:w="215"/>
        <w:gridCol w:w="215"/>
        <w:gridCol w:w="215"/>
        <w:gridCol w:w="472"/>
        <w:gridCol w:w="688"/>
        <w:gridCol w:w="1347"/>
        <w:gridCol w:w="1476"/>
        <w:gridCol w:w="1461"/>
        <w:gridCol w:w="1462"/>
        <w:gridCol w:w="1476"/>
        <w:gridCol w:w="57"/>
      </w:tblGrid>
      <w:tr w:rsidR="0094298B">
        <w:trPr>
          <w:trHeight w:hRule="exact" w:val="344"/>
        </w:trPr>
        <w:tc>
          <w:tcPr>
            <w:tcW w:w="15575" w:type="dxa"/>
            <w:gridSpan w:val="14"/>
            <w:tcBorders>
              <w:bottom w:val="single" w:sz="1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 xml:space="preserve"> Раздел 1. Поступления и выплаты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329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247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2026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2027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2028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начало текущего финансового года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8 939 935,54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7 743 420,53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7 744 844,53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Остаток средств на конец текущего финансового года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0002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7 743 420,53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7 744 844,53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7 746 268,53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Поступления, всего: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126 575 647,00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105 890 670,00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105 890 670,00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собственности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318 840,00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334 790,00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334 790,00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54 660 000,00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48 856 500,00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48 856 500,00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субсидии на финансовое обеспечение выполнения государственного задания за счет средств федерального бюджета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73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от приносящей доход деятельности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54 660 000,00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48 856 500,00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48 856 500,00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штрафов, пеней, иных сумм принудительного изъятия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18 305,00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денежные поступления,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3 864 500,00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647 600,00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647 600,00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целевые субсидии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730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гранты в форме субсидий, пожертвования,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1430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3 864 500,00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647 600,00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647 600,00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доходы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операций с активами,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операций с нефинансовыми активами, всего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доходы от выбытия основных средств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выбытия нематериальных активов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выбытия непроизведенных активов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выбытия материальных запасов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доходы от выбытия биологических активов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1615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460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поступления от операций с финансовыми активами, всего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поступление средств от реализации векселей, облигаций и иных ценных бумаг (кроме акций)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поступления от продажи акций и иных форм участия в капитале, находящихся в федеральной собственности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29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247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2026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2027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2028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645" w:type="dxa"/>
            <w:gridSpan w:val="3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возврат денежных средств с иных финансовых активов, в том числе со счетов управляющих компаний</w:t>
            </w:r>
          </w:p>
        </w:tc>
        <w:tc>
          <w:tcPr>
            <w:tcW w:w="47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1623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поступления,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5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67 684 002,00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56 021 780,00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56 021 780,00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увеличение остатков денежных средств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средств в рамках расчетов между головным учреждением и обособленным подразделением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6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67 684 002,00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56 021 780,00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56 021 780,00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поступление средств от погашения предоставленных ранее ссуд, кредитов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8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получение ссуд, кредитов (заимствований)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1740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Выплаты, всего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127 472 162,01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105 589 246,00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105 589 246,00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 выплаты персоналу,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90 800 164,00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81 433 312,00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81 433 312,00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оплата труда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69 975 712,00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62 651 126,00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62 651 126,00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20 704 452,00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18 662 186,00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18 662 186,00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2160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2170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2180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социальные и иные выплаты населению,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10 768 088,00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10 728 000,00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10 728 000,00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62 088,00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323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10 706 000,00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10 706 000,00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10 706 000,00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7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232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2026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2027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2028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30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выплаты населению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2250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360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налогов, сборов и иных платежей,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690 421,00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690 421,00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690 421,00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налог на имущество организаций и земельный налог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690 421,00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690 421,00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690 421,00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2330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853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гранты, предоставляемые бюджетным учреждениям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предоставляемые автономным учреждениям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623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634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взносы в международные организации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2460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863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 (кроме выплат на закупку товаров, работ, услуг),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717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831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45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исполнение судебных актов судебных органов иностранных государств, международных судов и арбитражей, мировых соглашений, заключенных в рамках судебных процессов в судебных органах иностранных государств, в международных судах и арбитражах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832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расходы на закупку товаров, работ, услуг,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7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25 213 489,01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из них: закупку научно-исследовательских, опытно-конструкторских и технологических работ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241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прочую закупку товаров, работ и услуг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244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15 623 136,01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9 987 662,00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9 987 662,00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7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245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7665" w:type="dxa"/>
            <w:gridSpan w:val="8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6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247"/>
        </w:trPr>
        <w:tc>
          <w:tcPr>
            <w:tcW w:w="7665" w:type="dxa"/>
            <w:gridSpan w:val="8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6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2026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2027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2028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15"/>
        </w:trPr>
        <w:tc>
          <w:tcPr>
            <w:tcW w:w="7665" w:type="dxa"/>
            <w:gridSpan w:val="8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16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закупку энергетических ресурсов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9 590 353,00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2 749 851,00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2 749 851,00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2660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248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приобретение объектов недвижимого имущества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строительство (реконструкция) объектов недвижимого имущества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407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430" w:type="dxa"/>
            <w:gridSpan w:val="2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бюджетные инвестиции по договору финансовой аренды (лизинга)</w:t>
            </w:r>
          </w:p>
        </w:tc>
        <w:tc>
          <w:tcPr>
            <w:tcW w:w="687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2730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416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специальные расходы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2800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Выплаты, уменьшающие доход,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8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налог на прибыль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8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налог на добавленную стоимость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8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налоги, уменьшающие доход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8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180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6548" w:type="dxa"/>
            <w:gridSpan w:val="4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Прочие выплаты,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9</w:t>
            </w:r>
          </w:p>
        </w:tc>
        <w:tc>
          <w:tcPr>
            <w:tcW w:w="1117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4000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 том числе: уменьшение остатков денежных средств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4010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перечисление средств в рамках расчетов между головным учреждением и обособленным подразделением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10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4020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300 000,00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300 000,00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300 000,00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вложение денежных средств в векселя, облигации и иные ценные бумаги (кроме акций)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4030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520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87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вложение денежных средств в акции и иные финансовые инструменты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4040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530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предоставление ссуд, кредитов (заимствований)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4050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540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215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548" w:type="dxa"/>
            <w:gridSpan w:val="4"/>
            <w:tcBorders>
              <w:top w:val="single" w:sz="5" w:space="0" w:color="000000"/>
              <w:bottom w:val="single" w:sz="1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возврат ссуд, кредитов (заимствований)</w:t>
            </w:r>
          </w:p>
        </w:tc>
        <w:tc>
          <w:tcPr>
            <w:tcW w:w="902" w:type="dxa"/>
            <w:gridSpan w:val="3"/>
            <w:tcBorders>
              <w:top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6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4060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810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30"/>
        </w:trPr>
        <w:tc>
          <w:tcPr>
            <w:tcW w:w="15575" w:type="dxa"/>
            <w:gridSpan w:val="14"/>
            <w:tcBorders>
              <w:top w:val="single" w:sz="15" w:space="0" w:color="000000"/>
            </w:tcBorders>
            <w:shd w:val="clear" w:color="auto" w:fill="auto"/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94298B" w:rsidRDefault="0094298B"/>
        </w:tc>
      </w:tr>
    </w:tbl>
    <w:p w:rsidR="0094298B" w:rsidRDefault="0094298B">
      <w:pPr>
        <w:sectPr w:rsidR="0094298B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4398"/>
        <w:gridCol w:w="903"/>
        <w:gridCol w:w="788"/>
        <w:gridCol w:w="1361"/>
        <w:gridCol w:w="1347"/>
        <w:gridCol w:w="1476"/>
        <w:gridCol w:w="1461"/>
        <w:gridCol w:w="1462"/>
        <w:gridCol w:w="1476"/>
        <w:gridCol w:w="57"/>
      </w:tblGrid>
      <w:tr w:rsidR="0094298B">
        <w:trPr>
          <w:trHeight w:hRule="exact" w:val="344"/>
        </w:trPr>
        <w:tc>
          <w:tcPr>
            <w:tcW w:w="15575" w:type="dxa"/>
            <w:gridSpan w:val="10"/>
            <w:tcBorders>
              <w:bottom w:val="single" w:sz="1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Раздел 2. Сведения по выплатам на закупки товаров, работ, услуг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11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329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439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7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Год начала закупки</w:t>
            </w:r>
          </w:p>
        </w:tc>
        <w:tc>
          <w:tcPr>
            <w:tcW w:w="13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12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Уникальный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13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247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439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90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7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2026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2027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2028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Выплаты на закупку товаров, работ, услуг,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14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260000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25 213 489,01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433"/>
        </w:trPr>
        <w:tc>
          <w:tcPr>
            <w:tcW w:w="903" w:type="dxa"/>
            <w:vMerge w:val="restart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1.1</w:t>
            </w:r>
          </w:p>
        </w:tc>
        <w:tc>
          <w:tcPr>
            <w:tcW w:w="43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числе: по контрактам(договорам), заключенным до начала текущего финансового года без применения норм Федерального закона от 5 апреля 2013 г. N 44 - ФЗ "О контрактной системе в сфере закупок товаров, работ, услуг для обеспечения государственных и мун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иципальных нужд" (Собрание законодательства Российской Федерации, 2013, N 14, ст. 1652; 2022, N 29, ст. 5239) (далее – Федеральный закон N 44 - ФЗ) и Федерального закона от 18 июля 2011 г. N 223 - ФЗ "О закупках товаров, работ, услуг отдельными видами юрид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ических лиц" (Собрание законодательства Российской Федерации, 2011, N 30, ст. 4571; 2022, N 29, ст. 5239) (далее – Федеральный закон N 223 - ФЗ)15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15</w:t>
            </w:r>
          </w:p>
        </w:tc>
        <w:tc>
          <w:tcPr>
            <w:tcW w:w="9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261000</w:t>
            </w:r>
          </w:p>
        </w:tc>
        <w:tc>
          <w:tcPr>
            <w:tcW w:w="7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60"/>
        </w:trPr>
        <w:tc>
          <w:tcPr>
            <w:tcW w:w="903" w:type="dxa"/>
            <w:vMerge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94298B"/>
        </w:tc>
        <w:tc>
          <w:tcPr>
            <w:tcW w:w="439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94298B"/>
        </w:tc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7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46"/>
        </w:trPr>
        <w:tc>
          <w:tcPr>
            <w:tcW w:w="903" w:type="dxa"/>
            <w:vMerge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94298B"/>
        </w:tc>
        <w:tc>
          <w:tcPr>
            <w:tcW w:w="439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94298B"/>
        </w:tc>
        <w:tc>
          <w:tcPr>
            <w:tcW w:w="9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7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6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0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 контрактам (договорам), планируемым к заключению в соответствующем финансовом году без применения норм Федерального закона N 44-ФЗ и Федерального закона N 223-ФЗ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15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262000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 контрактам (договорам), заключенным до начала текущего финансового года с учетом требований Федерального закона N 44-ФЗ и Федерального закона N 223-ФЗ,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16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числе: в соответствии с Федеральным законом N 44-ФЗ,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263100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13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1.3.2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соответствии с Федеральным законом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263200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 контрактам (договорам), планируемым к заключению в соответствующем финансовом году с учетом требований Федерального закона N 44-ФЗ и Федерального закона N 223-ФЗ, всего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16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25 213 489,01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68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числе: за счет субсидий, предоставляемых на финансовое обеспечение выполнения государственного(муниципального) задания,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4 647 670,01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872 417,00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872 417,00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90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№ п/п</w:t>
            </w:r>
          </w:p>
        </w:tc>
        <w:tc>
          <w:tcPr>
            <w:tcW w:w="439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Наименование показателя</w:t>
            </w:r>
          </w:p>
        </w:tc>
        <w:tc>
          <w:tcPr>
            <w:tcW w:w="903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строки</w:t>
            </w:r>
          </w:p>
        </w:tc>
        <w:tc>
          <w:tcPr>
            <w:tcW w:w="788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Год начала закупки</w:t>
            </w:r>
          </w:p>
        </w:tc>
        <w:tc>
          <w:tcPr>
            <w:tcW w:w="1361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Код по бюджетной классификации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12</w:t>
            </w:r>
          </w:p>
        </w:tc>
        <w:tc>
          <w:tcPr>
            <w:tcW w:w="1347" w:type="dxa"/>
            <w:vMerge w:val="restart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Уникальный 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13</w:t>
            </w:r>
          </w:p>
        </w:tc>
        <w:tc>
          <w:tcPr>
            <w:tcW w:w="5875" w:type="dxa"/>
            <w:gridSpan w:val="4"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Сумма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246"/>
        </w:trPr>
        <w:tc>
          <w:tcPr>
            <w:tcW w:w="903" w:type="dxa"/>
            <w:vMerge/>
            <w:tcBorders>
              <w:top w:val="single" w:sz="1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439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903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788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61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347" w:type="dxa"/>
            <w:vMerge/>
            <w:tcBorders>
              <w:top w:val="single" w:sz="1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/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2026 г. текущий финансовый год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2027 г. первый год планового период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на 2028 г. второй год планового периода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за пределами планового периода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15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lastRenderedPageBreak/>
              <w:t>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числе: в соответствии с Федеральным законом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1.4.1.2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соответствии с Федеральным законом N 223-ФЗ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17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264120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4 647 670,01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872 417,00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872 417,00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70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за счет субсидий, предоставляемых в соответствии с абзацем вторым пункта 1 статьи 78.1 Бюджетного кодекса Российской Федерации,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числе: в соответствии с Федеральным законом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1.4.2.2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соответствии с Федеральным законом N 223-ФЗ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17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264220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1.4.3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за счет субсидий, предоставляемых на осуществление капитальных вложений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18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264300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13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за счет средств обязательного медицинского страхования,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числе: в соответствии с Федеральным законом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1.4.4.2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соответствии с Федеральным законом N 223-ФЗ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17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264420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за счет прочих источников финансового обеспечения, всего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20 565 819,00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11 865 096,00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11 865 096,00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8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1.4.5.1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числе: в соответствии с Федеральным законом N 44-ФЗ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264510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44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12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5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из 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13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94298B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73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1.4.5.2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соответствии с Федеральным законом N 223-ФЗ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264520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20 565 819,00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11 865 096,00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11 865 096,00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17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Итого по контрактам, планируемым к заключению в соответствующем финансовом году в соответствии с Федеральным законом N 44-ФЗ, по соответствующему году закупки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265000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902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Итого по договорам, планируемым к заключению в соответствующем финансовом году в соответствии с Федеральным законом N 223-ФЗ, по соответствующему году закупки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266000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25 213 489,01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58"/>
        </w:trPr>
        <w:tc>
          <w:tcPr>
            <w:tcW w:w="903" w:type="dxa"/>
            <w:tcBorders>
              <w:top w:val="single" w:sz="5" w:space="0" w:color="000000"/>
              <w:left w:val="single" w:sz="1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tcMar>
              <w:left w:w="72" w:type="dxa"/>
            </w:tcMar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439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том числе по году начала закупки: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266100</w:t>
            </w:r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2026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X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25 213 489,01</w:t>
            </w:r>
          </w:p>
        </w:tc>
        <w:tc>
          <w:tcPr>
            <w:tcW w:w="1461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12 737 513,00</w:t>
            </w:r>
          </w:p>
        </w:tc>
        <w:tc>
          <w:tcPr>
            <w:tcW w:w="1476" w:type="dxa"/>
            <w:tcBorders>
              <w:top w:val="single" w:sz="5" w:space="0" w:color="000000"/>
              <w:left w:val="single" w:sz="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0,00</w:t>
            </w:r>
          </w:p>
        </w:tc>
        <w:tc>
          <w:tcPr>
            <w:tcW w:w="57" w:type="dxa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01"/>
        </w:trPr>
        <w:tc>
          <w:tcPr>
            <w:tcW w:w="15575" w:type="dxa"/>
            <w:gridSpan w:val="10"/>
            <w:tcBorders>
              <w:top w:val="single" w:sz="15" w:space="0" w:color="000000"/>
            </w:tcBorders>
            <w:shd w:val="clear" w:color="auto" w:fill="auto"/>
          </w:tcPr>
          <w:p w:rsidR="0094298B" w:rsidRDefault="0094298B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94298B" w:rsidRDefault="0094298B"/>
        </w:tc>
      </w:tr>
    </w:tbl>
    <w:p w:rsidR="0094298B" w:rsidRDefault="0094298B">
      <w:pPr>
        <w:sectPr w:rsidR="0094298B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114"/>
        <w:gridCol w:w="330"/>
        <w:gridCol w:w="114"/>
        <w:gridCol w:w="1576"/>
        <w:gridCol w:w="129"/>
        <w:gridCol w:w="230"/>
        <w:gridCol w:w="329"/>
        <w:gridCol w:w="215"/>
        <w:gridCol w:w="86"/>
        <w:gridCol w:w="29"/>
        <w:gridCol w:w="4069"/>
        <w:gridCol w:w="43"/>
        <w:gridCol w:w="72"/>
        <w:gridCol w:w="114"/>
        <w:gridCol w:w="215"/>
        <w:gridCol w:w="3840"/>
        <w:gridCol w:w="229"/>
        <w:gridCol w:w="43"/>
        <w:gridCol w:w="72"/>
        <w:gridCol w:w="115"/>
        <w:gridCol w:w="3496"/>
        <w:gridCol w:w="57"/>
      </w:tblGrid>
      <w:tr w:rsidR="0094298B">
        <w:trPr>
          <w:trHeight w:hRule="exact" w:val="115"/>
        </w:trPr>
        <w:tc>
          <w:tcPr>
            <w:tcW w:w="7379" w:type="dxa"/>
            <w:gridSpan w:val="13"/>
          </w:tcPr>
          <w:p w:rsidR="0094298B" w:rsidRDefault="0094298B"/>
        </w:tc>
        <w:tc>
          <w:tcPr>
            <w:tcW w:w="4513" w:type="dxa"/>
            <w:gridSpan w:val="6"/>
            <w:tcBorders>
              <w:bottom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01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186" w:type="dxa"/>
            <w:gridSpan w:val="2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284" w:type="dxa"/>
            <w:gridSpan w:val="3"/>
            <w:shd w:val="clear" w:color="auto" w:fill="FFFFFF"/>
            <w:tcMar>
              <w:left w:w="115" w:type="dxa"/>
              <w:right w:w="72" w:type="dxa"/>
            </w:tcMar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ДОКУМЕНТ ПОДПИСАН</w:t>
            </w:r>
          </w:p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</w:rPr>
              <w:t>ЭЛЕКТРОННОЙ ПОДПИСЬЮ</w:t>
            </w:r>
          </w:p>
        </w:tc>
        <w:tc>
          <w:tcPr>
            <w:tcW w:w="43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72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left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230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01" w:type="dxa"/>
            <w:gridSpan w:val="3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3840" w:type="dxa"/>
            <w:shd w:val="clear" w:color="auto" w:fill="000000"/>
            <w:vAlign w:val="center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18"/>
              </w:rPr>
              <w:t>СВЕДЕНИЯ О СЕРТИФИКАТЕ ЭП</w:t>
            </w:r>
          </w:p>
        </w:tc>
        <w:tc>
          <w:tcPr>
            <w:tcW w:w="272" w:type="dxa"/>
            <w:gridSpan w:val="2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100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left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58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72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398" w:type="dxa"/>
            <w:gridSpan w:val="4"/>
            <w:shd w:val="clear" w:color="auto" w:fill="FFFFFF"/>
            <w:tcMar>
              <w:left w:w="115" w:type="dxa"/>
              <w:righ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Сертификат: 6F8BF5985D2C11E2493DD5CED64E714A</w:t>
            </w:r>
          </w:p>
        </w:tc>
        <w:tc>
          <w:tcPr>
            <w:tcW w:w="43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444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72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398" w:type="dxa"/>
            <w:gridSpan w:val="4"/>
            <w:shd w:val="clear" w:color="auto" w:fill="FFFFFF"/>
            <w:tcMar>
              <w:left w:w="115" w:type="dxa"/>
              <w:righ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Владелец: Косвинцев Олег Константинович</w:t>
            </w:r>
          </w:p>
        </w:tc>
        <w:tc>
          <w:tcPr>
            <w:tcW w:w="43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8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72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398" w:type="dxa"/>
            <w:gridSpan w:val="4"/>
            <w:vMerge w:val="restart"/>
            <w:shd w:val="clear" w:color="auto" w:fill="FFFFFF"/>
            <w:tcMar>
              <w:left w:w="115" w:type="dxa"/>
              <w:right w:w="72" w:type="dxa"/>
            </w:tcMar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Действителен: с 15.12.2025 по 10.03.2027</w:t>
            </w:r>
          </w:p>
        </w:tc>
        <w:tc>
          <w:tcPr>
            <w:tcW w:w="43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72" w:type="dxa"/>
            <w:tcBorders>
              <w:left w:val="single" w:sz="15" w:space="0" w:color="000000"/>
            </w:tcBorders>
          </w:tcPr>
          <w:p w:rsidR="0094298B" w:rsidRDefault="0094298B"/>
        </w:tc>
        <w:tc>
          <w:tcPr>
            <w:tcW w:w="4398" w:type="dxa"/>
            <w:gridSpan w:val="4"/>
            <w:vMerge/>
            <w:shd w:val="clear" w:color="auto" w:fill="FFFFFF"/>
          </w:tcPr>
          <w:p w:rsidR="0094298B" w:rsidRDefault="0094298B"/>
        </w:tc>
        <w:tc>
          <w:tcPr>
            <w:tcW w:w="43" w:type="dxa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57"/>
        </w:trPr>
        <w:tc>
          <w:tcPr>
            <w:tcW w:w="7379" w:type="dxa"/>
            <w:gridSpan w:val="13"/>
            <w:tcBorders>
              <w:right w:val="single" w:sz="15" w:space="0" w:color="000000"/>
            </w:tcBorders>
          </w:tcPr>
          <w:p w:rsidR="0094298B" w:rsidRDefault="0094298B"/>
        </w:tc>
        <w:tc>
          <w:tcPr>
            <w:tcW w:w="4513" w:type="dxa"/>
            <w:gridSpan w:val="6"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94298B" w:rsidRDefault="0094298B"/>
        </w:tc>
        <w:tc>
          <w:tcPr>
            <w:tcW w:w="3740" w:type="dxa"/>
            <w:gridSpan w:val="4"/>
            <w:tcBorders>
              <w:left w:val="single" w:sz="15" w:space="0" w:color="000000"/>
            </w:tcBorders>
          </w:tcPr>
          <w:p w:rsidR="0094298B" w:rsidRDefault="0094298B"/>
        </w:tc>
      </w:tr>
      <w:tr w:rsidR="0094298B">
        <w:trPr>
          <w:trHeight w:hRule="exact" w:val="344"/>
        </w:trPr>
        <w:tc>
          <w:tcPr>
            <w:tcW w:w="3267" w:type="dxa"/>
            <w:gridSpan w:val="11"/>
          </w:tcPr>
          <w:p w:rsidR="0094298B" w:rsidRDefault="0094298B"/>
        </w:tc>
        <w:tc>
          <w:tcPr>
            <w:tcW w:w="4069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Директор филиала</w:t>
            </w:r>
          </w:p>
        </w:tc>
        <w:tc>
          <w:tcPr>
            <w:tcW w:w="43" w:type="dxa"/>
          </w:tcPr>
          <w:p w:rsidR="0094298B" w:rsidRDefault="0094298B"/>
        </w:tc>
        <w:tc>
          <w:tcPr>
            <w:tcW w:w="4513" w:type="dxa"/>
            <w:gridSpan w:val="6"/>
            <w:tcBorders>
              <w:top w:val="single" w:sz="15" w:space="0" w:color="000000"/>
            </w:tcBorders>
          </w:tcPr>
          <w:p w:rsidR="0094298B" w:rsidRDefault="0094298B"/>
        </w:tc>
        <w:tc>
          <w:tcPr>
            <w:tcW w:w="187" w:type="dxa"/>
            <w:gridSpan w:val="2"/>
          </w:tcPr>
          <w:p w:rsidR="0094298B" w:rsidRDefault="0094298B"/>
        </w:tc>
        <w:tc>
          <w:tcPr>
            <w:tcW w:w="3496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Косвинцев О. К.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15"/>
        </w:trPr>
        <w:tc>
          <w:tcPr>
            <w:tcW w:w="115" w:type="dxa"/>
          </w:tcPr>
          <w:p w:rsidR="0094298B" w:rsidRDefault="0094298B"/>
        </w:tc>
        <w:tc>
          <w:tcPr>
            <w:tcW w:w="3037" w:type="dxa"/>
            <w:gridSpan w:val="8"/>
            <w:vMerge w:val="restart"/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Руководитель учреждения</w:t>
            </w:r>
          </w:p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(уполномоченное лицо учреждения)</w:t>
            </w:r>
          </w:p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069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513" w:type="dxa"/>
            <w:gridSpan w:val="6"/>
            <w:tcBorders>
              <w:bottom w:val="single" w:sz="5" w:space="0" w:color="000000"/>
            </w:tcBorders>
          </w:tcPr>
          <w:p w:rsidR="0094298B" w:rsidRDefault="0094298B"/>
        </w:tc>
        <w:tc>
          <w:tcPr>
            <w:tcW w:w="115" w:type="dxa"/>
          </w:tcPr>
          <w:p w:rsidR="0094298B" w:rsidRDefault="0094298B"/>
        </w:tc>
        <w:tc>
          <w:tcPr>
            <w:tcW w:w="3496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58"/>
        </w:trPr>
        <w:tc>
          <w:tcPr>
            <w:tcW w:w="115" w:type="dxa"/>
          </w:tcPr>
          <w:p w:rsidR="0094298B" w:rsidRDefault="0094298B"/>
        </w:tc>
        <w:tc>
          <w:tcPr>
            <w:tcW w:w="3037" w:type="dxa"/>
            <w:gridSpan w:val="8"/>
            <w:vMerge/>
            <w:shd w:val="clear" w:color="auto" w:fill="auto"/>
          </w:tcPr>
          <w:p w:rsidR="0094298B" w:rsidRDefault="0094298B"/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069" w:type="dxa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(должность)</w:t>
            </w:r>
          </w:p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513" w:type="dxa"/>
            <w:gridSpan w:val="6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(подпись)</w:t>
            </w:r>
          </w:p>
        </w:tc>
        <w:tc>
          <w:tcPr>
            <w:tcW w:w="115" w:type="dxa"/>
          </w:tcPr>
          <w:p w:rsidR="0094298B" w:rsidRDefault="0094298B"/>
        </w:tc>
        <w:tc>
          <w:tcPr>
            <w:tcW w:w="3496" w:type="dxa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(расшифровка подписи)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14"/>
        </w:trPr>
        <w:tc>
          <w:tcPr>
            <w:tcW w:w="15632" w:type="dxa"/>
            <w:gridSpan w:val="23"/>
          </w:tcPr>
          <w:p w:rsidR="0094298B" w:rsidRDefault="0094298B"/>
        </w:tc>
      </w:tr>
      <w:tr w:rsidR="0094298B">
        <w:trPr>
          <w:trHeight w:hRule="exact" w:val="230"/>
        </w:trPr>
        <w:tc>
          <w:tcPr>
            <w:tcW w:w="3267" w:type="dxa"/>
            <w:gridSpan w:val="11"/>
          </w:tcPr>
          <w:p w:rsidR="0094298B" w:rsidRDefault="0094298B"/>
        </w:tc>
        <w:tc>
          <w:tcPr>
            <w:tcW w:w="4069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Директор филиала</w:t>
            </w:r>
          </w:p>
        </w:tc>
        <w:tc>
          <w:tcPr>
            <w:tcW w:w="8296" w:type="dxa"/>
            <w:gridSpan w:val="11"/>
          </w:tcPr>
          <w:p w:rsidR="0094298B" w:rsidRDefault="0094298B"/>
        </w:tc>
      </w:tr>
      <w:tr w:rsidR="0094298B">
        <w:trPr>
          <w:trHeight w:hRule="exact" w:val="100"/>
        </w:trPr>
        <w:tc>
          <w:tcPr>
            <w:tcW w:w="3267" w:type="dxa"/>
            <w:gridSpan w:val="11"/>
          </w:tcPr>
          <w:p w:rsidR="0094298B" w:rsidRDefault="0094298B"/>
        </w:tc>
        <w:tc>
          <w:tcPr>
            <w:tcW w:w="4069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513" w:type="dxa"/>
            <w:gridSpan w:val="6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Косвинцев О. К.</w:t>
            </w:r>
          </w:p>
        </w:tc>
        <w:tc>
          <w:tcPr>
            <w:tcW w:w="115" w:type="dxa"/>
          </w:tcPr>
          <w:p w:rsidR="0094298B" w:rsidRDefault="0094298B"/>
        </w:tc>
        <w:tc>
          <w:tcPr>
            <w:tcW w:w="3496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83424292600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115" w:type="dxa"/>
          </w:tcPr>
          <w:p w:rsidR="0094298B" w:rsidRDefault="0094298B"/>
        </w:tc>
        <w:tc>
          <w:tcPr>
            <w:tcW w:w="3037" w:type="dxa"/>
            <w:gridSpan w:val="8"/>
            <w:vMerge w:val="restart"/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Исполнитель   </w:t>
            </w:r>
          </w:p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069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513" w:type="dxa"/>
            <w:gridSpan w:val="6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15" w:type="dxa"/>
          </w:tcPr>
          <w:p w:rsidR="0094298B" w:rsidRDefault="0094298B"/>
        </w:tc>
        <w:tc>
          <w:tcPr>
            <w:tcW w:w="3496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115" w:type="dxa"/>
          </w:tcPr>
          <w:p w:rsidR="0094298B" w:rsidRDefault="0094298B"/>
        </w:tc>
        <w:tc>
          <w:tcPr>
            <w:tcW w:w="3037" w:type="dxa"/>
            <w:gridSpan w:val="8"/>
            <w:vMerge/>
            <w:shd w:val="clear" w:color="auto" w:fill="auto"/>
          </w:tcPr>
          <w:p w:rsidR="0094298B" w:rsidRDefault="0094298B"/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069" w:type="dxa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(должность)</w:t>
            </w:r>
          </w:p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513" w:type="dxa"/>
            <w:gridSpan w:val="6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(фамилия, инициалы) </w:t>
            </w:r>
          </w:p>
        </w:tc>
        <w:tc>
          <w:tcPr>
            <w:tcW w:w="115" w:type="dxa"/>
          </w:tcPr>
          <w:p w:rsidR="0094298B" w:rsidRDefault="0094298B"/>
        </w:tc>
        <w:tc>
          <w:tcPr>
            <w:tcW w:w="3496" w:type="dxa"/>
            <w:tcBorders>
              <w:top w:val="single" w:sz="5" w:space="0" w:color="000000"/>
            </w:tcBorders>
            <w:shd w:val="clear" w:color="auto" w:fill="auto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(телефон)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29"/>
        </w:trPr>
        <w:tc>
          <w:tcPr>
            <w:tcW w:w="3267" w:type="dxa"/>
            <w:gridSpan w:val="11"/>
          </w:tcPr>
          <w:p w:rsidR="0094298B" w:rsidRDefault="0094298B"/>
        </w:tc>
        <w:tc>
          <w:tcPr>
            <w:tcW w:w="4069" w:type="dxa"/>
            <w:vMerge/>
            <w:tcBorders>
              <w:top w:val="single" w:sz="5" w:space="0" w:color="000000"/>
            </w:tcBorders>
            <w:shd w:val="clear" w:color="auto" w:fill="auto"/>
          </w:tcPr>
          <w:p w:rsidR="0094298B" w:rsidRDefault="0094298B"/>
        </w:tc>
        <w:tc>
          <w:tcPr>
            <w:tcW w:w="115" w:type="dxa"/>
            <w:gridSpan w:val="2"/>
          </w:tcPr>
          <w:p w:rsidR="0094298B" w:rsidRDefault="0094298B"/>
        </w:tc>
        <w:tc>
          <w:tcPr>
            <w:tcW w:w="4513" w:type="dxa"/>
            <w:gridSpan w:val="6"/>
            <w:vMerge/>
            <w:tcBorders>
              <w:top w:val="single" w:sz="5" w:space="0" w:color="000000"/>
            </w:tcBorders>
            <w:shd w:val="clear" w:color="auto" w:fill="auto"/>
          </w:tcPr>
          <w:p w:rsidR="0094298B" w:rsidRDefault="0094298B"/>
        </w:tc>
        <w:tc>
          <w:tcPr>
            <w:tcW w:w="3668" w:type="dxa"/>
            <w:gridSpan w:val="3"/>
          </w:tcPr>
          <w:p w:rsidR="0094298B" w:rsidRDefault="0094298B"/>
        </w:tc>
      </w:tr>
      <w:tr w:rsidR="0094298B">
        <w:trPr>
          <w:trHeight w:hRule="exact" w:val="229"/>
        </w:trPr>
        <w:tc>
          <w:tcPr>
            <w:tcW w:w="15632" w:type="dxa"/>
            <w:gridSpan w:val="23"/>
          </w:tcPr>
          <w:p w:rsidR="0094298B" w:rsidRDefault="0094298B"/>
        </w:tc>
      </w:tr>
      <w:tr w:rsidR="0094298B">
        <w:trPr>
          <w:trHeight w:hRule="exact" w:val="15"/>
        </w:trPr>
        <w:tc>
          <w:tcPr>
            <w:tcW w:w="229" w:type="dxa"/>
            <w:gridSpan w:val="2"/>
          </w:tcPr>
          <w:p w:rsidR="0094298B" w:rsidRDefault="0094298B"/>
        </w:tc>
        <w:tc>
          <w:tcPr>
            <w:tcW w:w="330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"23"</w:t>
            </w:r>
          </w:p>
        </w:tc>
        <w:tc>
          <w:tcPr>
            <w:tcW w:w="15073" w:type="dxa"/>
            <w:gridSpan w:val="20"/>
          </w:tcPr>
          <w:p w:rsidR="0094298B" w:rsidRDefault="0094298B"/>
        </w:tc>
      </w:tr>
      <w:tr w:rsidR="0094298B">
        <w:trPr>
          <w:trHeight w:hRule="exact" w:val="215"/>
        </w:trPr>
        <w:tc>
          <w:tcPr>
            <w:tcW w:w="229" w:type="dxa"/>
            <w:gridSpan w:val="2"/>
          </w:tcPr>
          <w:p w:rsidR="0094298B" w:rsidRDefault="0094298B"/>
        </w:tc>
        <w:tc>
          <w:tcPr>
            <w:tcW w:w="330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114" w:type="dxa"/>
          </w:tcPr>
          <w:p w:rsidR="0094298B" w:rsidRDefault="0094298B"/>
        </w:tc>
        <w:tc>
          <w:tcPr>
            <w:tcW w:w="1576" w:type="dxa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Июнь</w:t>
            </w:r>
          </w:p>
        </w:tc>
        <w:tc>
          <w:tcPr>
            <w:tcW w:w="129" w:type="dxa"/>
          </w:tcPr>
          <w:p w:rsidR="0094298B" w:rsidRDefault="0094298B"/>
        </w:tc>
        <w:tc>
          <w:tcPr>
            <w:tcW w:w="230" w:type="dxa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</w:t>
            </w:r>
          </w:p>
        </w:tc>
        <w:tc>
          <w:tcPr>
            <w:tcW w:w="329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</w:t>
            </w:r>
          </w:p>
        </w:tc>
        <w:tc>
          <w:tcPr>
            <w:tcW w:w="301" w:type="dxa"/>
            <w:gridSpan w:val="2"/>
            <w:vMerge w:val="restart"/>
            <w:shd w:val="clear" w:color="auto" w:fill="auto"/>
            <w:vAlign w:val="bottom"/>
          </w:tcPr>
          <w:p w:rsidR="0094298B" w:rsidRDefault="00821F60">
            <w:pPr>
              <w:spacing w:line="232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19</w:t>
            </w:r>
          </w:p>
        </w:tc>
        <w:tc>
          <w:tcPr>
            <w:tcW w:w="12394" w:type="dxa"/>
            <w:gridSpan w:val="13"/>
          </w:tcPr>
          <w:p w:rsidR="0094298B" w:rsidRDefault="0094298B"/>
        </w:tc>
      </w:tr>
      <w:tr w:rsidR="0094298B">
        <w:trPr>
          <w:trHeight w:hRule="exact" w:val="14"/>
        </w:trPr>
        <w:tc>
          <w:tcPr>
            <w:tcW w:w="229" w:type="dxa"/>
            <w:gridSpan w:val="2"/>
          </w:tcPr>
          <w:p w:rsidR="0094298B" w:rsidRDefault="0094298B"/>
        </w:tc>
        <w:tc>
          <w:tcPr>
            <w:tcW w:w="330" w:type="dxa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114" w:type="dxa"/>
          </w:tcPr>
          <w:p w:rsidR="0094298B" w:rsidRDefault="0094298B"/>
        </w:tc>
        <w:tc>
          <w:tcPr>
            <w:tcW w:w="1576" w:type="dxa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4298B" w:rsidRDefault="0094298B"/>
        </w:tc>
        <w:tc>
          <w:tcPr>
            <w:tcW w:w="359" w:type="dxa"/>
            <w:gridSpan w:val="2"/>
          </w:tcPr>
          <w:p w:rsidR="0094298B" w:rsidRDefault="0094298B"/>
        </w:tc>
        <w:tc>
          <w:tcPr>
            <w:tcW w:w="329" w:type="dxa"/>
            <w:tcBorders>
              <w:top w:val="single" w:sz="5" w:space="0" w:color="000000"/>
            </w:tcBorders>
          </w:tcPr>
          <w:p w:rsidR="0094298B" w:rsidRDefault="0094298B"/>
        </w:tc>
        <w:tc>
          <w:tcPr>
            <w:tcW w:w="301" w:type="dxa"/>
            <w:gridSpan w:val="2"/>
            <w:vMerge/>
            <w:shd w:val="clear" w:color="auto" w:fill="auto"/>
            <w:vAlign w:val="bottom"/>
          </w:tcPr>
          <w:p w:rsidR="0094298B" w:rsidRDefault="0094298B"/>
        </w:tc>
        <w:tc>
          <w:tcPr>
            <w:tcW w:w="12394" w:type="dxa"/>
            <w:gridSpan w:val="13"/>
          </w:tcPr>
          <w:p w:rsidR="0094298B" w:rsidRDefault="0094298B"/>
        </w:tc>
      </w:tr>
    </w:tbl>
    <w:p w:rsidR="0094298B" w:rsidRDefault="0094298B">
      <w:pPr>
        <w:sectPr w:rsidR="0094298B">
          <w:pgSz w:w="16838" w:h="11906" w:orient="landscape"/>
          <w:pgMar w:top="567" w:right="567" w:bottom="517" w:left="567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5"/>
        <w:gridCol w:w="57"/>
      </w:tblGrid>
      <w:tr w:rsidR="0094298B">
        <w:trPr>
          <w:trHeight w:hRule="exact" w:val="1433"/>
        </w:trPr>
        <w:tc>
          <w:tcPr>
            <w:tcW w:w="15575" w:type="dxa"/>
            <w:vMerge w:val="restart"/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Указывается дата вступления в силу Плана (изменений в План).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При представлении уточненного Плана указывается номер очередного внесения изменения в приложение (например, "1", "2", "3", "...").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графе 3 отражаются: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строкам 1100 - 1600 - коды аналити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ческой группы подвида доходов бюджетов классификации доходов бюджетов;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строкам 1710 - 1740 - коды аналитической группы вида источников финансирования дефицитов бюджетов классификации источников финансирования дефицитов бюджетов;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строкам 2000 - 2642 - коды видов расходов бюджетов классификации расходов бюджетов;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строкам 3000 - 3030 - коды аналитической группы подвида доходов бюджетов классификации доходов бюджетов, по которым планируется уплата налогов, уменьшающих доход (в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ом числе налог на прибыль, налог на добавленную стоимость, единый налог на вмененный доход для отдельных видов деятельности);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по строкам 4000 - 4060 - коды аналитической группы вида источников финансирования дефицитов бюджетов классификации источников фина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нсирования дефицитов бюджетов.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 строкам 0001 и 0002 указываются планируемые суммы остатков средств на начало и на конец планируемого года, если указанные показатели по решению органа, осуществляющего функции и полномочия учредителя, планируются на этапе формирования проекта Плана либ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 указываются фактические остатки средств при внесении изменений в утвержденный План после завершения отчетного финансового года.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Показатели прочих поступлений включают в себя, в том числе показатели увеличения денежных средств за счет возврата дебиторск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ой задолженности прошлых лет, включая возврат предоставленных займов (микрозаймов), а также за счет возврата средств, размещенных на банковских депозитах. При формировании Плана (проекта Плана) обособленному(ым) подразделению(ям) показатель прочих поступле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ний включает показатель поступлений в рамках расчетов между головным учреждением и обособленным подразделением.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 строке 1720 отражается поступление денежных средств в рамках расчетов между головным учреждением и обособленным(и) подразделением(ями). Пок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азатель формируется в случае, если учреждением принято решение об утверждении Плана обособленному подразделению. Показатель формируется в плане головного учреждения и обособленного подразделения. Показатель в Плане, утверждаемом учреждением юридическому 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цу, содержащем сводные показатели Плана, не формируется.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Показатели выплат по расходам на закупки товаров, работ, услуг, отраженные в строке 2600 Раздела 1 "Поступления и выплаты" Плана, подлежат детализации в Разделе 2 "Сведения по выплатам на закупку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оваров, работ, услуг" Плана.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Показатель отражается со знаком "минус".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Показатели прочих выплат включают в себя, в том числе, показатели уменьшения денежных средств за счет возврата средств субсидий, предоставленных до начала текущего финансового года,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предоставления займов (микрозаймов), размещения автономными учреждениями денежных средств на банковских депозитах. При формировании Плана (проекта Плана) обособленному(ым) подразделению(ям) показатель прочих выплат включает показатель поступлений в рамках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расчетов между головным учреждением и обособленным подразделением.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По строке 4020 отражается выбытие денежных средств в рамках расчетов между головным учреждением и обособленным(и) подразделением(ями). Показатель формируется в случае, если учреждением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ринято решение об утверждении Плана обособленному подразделению. Показатель формируется в плане головного учреждения и обособленного подразделения. Показатель в Плане, утверждаемом учреждением юридическому лицу, содержащем сводные показатели Плана, не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ируется.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Разделе 2 «Сведения по выплатам на закупку товаров, работ, услуг» Плана детализируются показатели выплат по расходам на закупку товаров, работ, услуг, отраженные по соответствующим строкам Раздела 1 «Поступления и выплаты» Плана.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В случаях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 если учреждению предоставляются субсидия на иные цели, субсидия на осуществление капитальных вложений или гранты в форме субсидий в соответствии с абзацем первым пункта 4 статьи 781 Бюджетного кодекса Российской Федерации в целях достижения результатов 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едерального проекта, в том числе входящего в состав соответствующего национального проекта (программы), показатели строк 263100, 264210, 264300 и 264510 Раздела 2 «Сведения по выплатам на закупку товаров, работ, услуг» Плана дополнительно детализируются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коду структурного элемента целевой статьи расходов (11 - 12 разряды кода классификации расходов бюджетов) и коду направления расходов целевой статьи расходов (13 - 17 разряды кода классификации расходов бюджетов).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433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432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433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433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433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060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060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559"/>
        </w:trPr>
        <w:tc>
          <w:tcPr>
            <w:tcW w:w="15632" w:type="dxa"/>
            <w:gridSpan w:val="2"/>
          </w:tcPr>
          <w:p w:rsidR="0094298B" w:rsidRDefault="0094298B"/>
        </w:tc>
      </w:tr>
      <w:tr w:rsidR="0094298B">
        <w:trPr>
          <w:trHeight w:hRule="exact" w:val="1433"/>
        </w:trPr>
        <w:tc>
          <w:tcPr>
            <w:tcW w:w="15575" w:type="dxa"/>
            <w:vMerge w:val="restart"/>
            <w:shd w:val="clear" w:color="auto" w:fill="auto"/>
          </w:tcPr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Указывается уникальный код объекта капитального строительства, объекта недвижимого имущества.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Плановые показатели выплат на закупку товаров, работ, услуг по строке 260000 Раздела 2 «Сведения по выплатам на закупку товаров, работ, услуг» Плана распределя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ются на выплаты по контрактам (договорам), заключенным (планируемым к заключению) в соответствии с гражданским законодательством Российской Федерации (строки 261000 и 262000), а также по контрактам (договорам), заключаемым в соответствии с требованиями 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онодательства Российской Федерации и иных нормативных правовых актов о контрактной системе в сфере закупок товаров, работ, услуг для государственных и муниципальных нужд, с детализацией указанных выплат по контрактам (договорам), заключенным до начала теку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щего финансового года (строка 263000) и планируемым к заключению в соответствующем финансовом году (строка 264000).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Указывается сумма контрактов (договоров) на закупку товаров, работ, услуг, заключенных без учета требований Федерального закона № 44-ФЗ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Федерального закона № 223-ФЗ, в случаях предусмотренных указанными федеральными законами.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Указывается сумма закупок товаров, работ, услуг, осуществляемых в соответствии с Федеральным законом № 44-ФЗ и Федеральным законом № 223-ФЗ.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Федеральным госуда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рственным бюджетным учреждением показатель не формируется.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Указывается сумма закупок товаров, работ, услуг, осуществляемых в соответствии с Федеральным законом № 44-ФЗ.</w:t>
            </w:r>
          </w:p>
          <w:p w:rsidR="0094298B" w:rsidRDefault="00821F60">
            <w:pPr>
              <w:spacing w:line="232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vertAlign w:val="superscript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Указывается дата подписания Плана руководителем (уполномоченным лицом)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. </w:t>
            </w:r>
          </w:p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289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  <w:tr w:rsidR="0094298B">
        <w:trPr>
          <w:trHeight w:hRule="exact" w:val="1276"/>
        </w:trPr>
        <w:tc>
          <w:tcPr>
            <w:tcW w:w="15575" w:type="dxa"/>
            <w:vMerge/>
            <w:shd w:val="clear" w:color="auto" w:fill="auto"/>
          </w:tcPr>
          <w:p w:rsidR="0094298B" w:rsidRDefault="0094298B"/>
        </w:tc>
        <w:tc>
          <w:tcPr>
            <w:tcW w:w="57" w:type="dxa"/>
          </w:tcPr>
          <w:p w:rsidR="0094298B" w:rsidRDefault="0094298B"/>
        </w:tc>
      </w:tr>
    </w:tbl>
    <w:p w:rsidR="00821F60" w:rsidRDefault="00821F60"/>
    <w:sectPr w:rsidR="00821F60">
      <w:pgSz w:w="16838" w:h="11906" w:orient="landscape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8B"/>
    <w:rsid w:val="00821F60"/>
    <w:rsid w:val="0094298B"/>
    <w:rsid w:val="00F7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7A40D-3487-4D33-B22C-94154F77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3369</Words>
  <Characters>19205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2016.2.0 from 23 September 2016</Company>
  <LinksUpToDate>false</LinksUpToDate>
  <CharactersWithSpaces>22529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Марина В. Панова</dc:creator>
  <cp:keywords/>
  <dc:description/>
  <cp:lastModifiedBy>Марина В. Панова</cp:lastModifiedBy>
  <cp:revision>2</cp:revision>
  <dcterms:created xsi:type="dcterms:W3CDTF">2026-06-24T12:17:00Z</dcterms:created>
  <dcterms:modified xsi:type="dcterms:W3CDTF">2026-06-24T12:17:00Z</dcterms:modified>
</cp:coreProperties>
</file>